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E5" w:rsidRPr="00174965" w:rsidRDefault="00235182" w:rsidP="001749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</w:t>
      </w:r>
      <w:r w:rsidRPr="0070770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174965" w:rsidRPr="00174965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Фьючерсные рынки их участники</w:t>
      </w:r>
    </w:p>
    <w:p w:rsidR="00174965" w:rsidRDefault="00174965" w:rsidP="007077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A4036" w:rsidRPr="00707705" w:rsidRDefault="00682537" w:rsidP="007077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707705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021A0F" w:rsidRPr="00707705">
        <w:rPr>
          <w:rFonts w:ascii="Times New Roman" w:eastAsia="Calibri" w:hAnsi="Times New Roman" w:cs="Times New Roman"/>
          <w:b/>
          <w:sz w:val="24"/>
          <w:szCs w:val="24"/>
        </w:rPr>
        <w:t xml:space="preserve">уметь </w:t>
      </w:r>
      <w:r w:rsidR="00021A0F" w:rsidRPr="00707705">
        <w:rPr>
          <w:rFonts w:ascii="Times New Roman" w:hAnsi="Times New Roman" w:cs="Times New Roman"/>
          <w:b/>
          <w:sz w:val="24"/>
          <w:szCs w:val="24"/>
        </w:rPr>
        <w:t xml:space="preserve">обосновывать выбор того или иного вида облигации в целях </w:t>
      </w:r>
      <w:r w:rsidR="00021A0F" w:rsidRPr="0070770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кредитования субъектов экономики.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Инвестиции в облигации - наиболее надежное вложение средств на рынке ценных бумаг. Этот инструмент рекомендуется для тех, кому важна полная сохранность капитала с доходом несколько выше, чем по вкладу в банке.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Держатель облигации получает от своих инвестиций фиксированный доход в форме выплаты процентов. Кроме того, во многих случаях облигации продаются по цене ниже номинала (с дисконтом), а погашаются они заемщиком по номиналу. Разница между ценой покупки и номинальной стоимостью – также доход инвестора.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Этот инструмент очень похож на банковский вклад - деньги в него вкладываются на определенный срок под заранее известный процент. Но у облигаций есть два основных преимущества: как правило, более высокая доходность по корпоративным выпускам облигаций и возможность забрать деньги без потери набежавших процентов. Если при досрочном закрытии срочного счета в банке проценты теряются, то инвестиции в облигации полностью ликвидны - их всегда можно продать без потери причитающихся процентов за каждый день владения облигацией.</w:t>
      </w:r>
    </w:p>
    <w:p w:rsidR="004A4036" w:rsidRPr="00707705" w:rsidRDefault="004A4036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Рынок облигаций - это рынок для консервативных инвесторов (в отличие от рынка акций). Ценовые колебания на этом рынке несопоставимо малы по сравнению с активной динамикой котировок акций. Для инвесторов главное - это проценты (купонные выплаты), хотя изменение рыночной стоимости облигации тоже влияет на доходность. Корпоративные облигации более надежны, чем акции, и более доходны, чем банковские вклады.</w:t>
      </w:r>
    </w:p>
    <w:p w:rsidR="009B2099" w:rsidRPr="00707705" w:rsidRDefault="009B2099" w:rsidP="00707705">
      <w:pPr>
        <w:pStyle w:val="a6"/>
        <w:spacing w:before="75" w:beforeAutospacing="0" w:after="0" w:afterAutospacing="0"/>
        <w:ind w:left="225" w:right="225" w:firstLine="480"/>
        <w:jc w:val="both"/>
      </w:pPr>
      <w:r w:rsidRPr="00707705">
        <w:t>Вопросы:</w:t>
      </w:r>
    </w:p>
    <w:p w:rsidR="009B2099" w:rsidRPr="00707705" w:rsidRDefault="00FD10A4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t>Назовите особенности облигаций как инструмента финансирования.</w:t>
      </w:r>
    </w:p>
    <w:p w:rsidR="00FD10A4" w:rsidRPr="00707705" w:rsidRDefault="00C3408E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t xml:space="preserve">Обоснуйте преимущества облигаций как инструмента </w:t>
      </w:r>
      <w:r w:rsidRPr="00707705">
        <w:rPr>
          <w:rFonts w:eastAsia="Calibri"/>
          <w:lang w:val="kk-KZ"/>
        </w:rPr>
        <w:t>кредитования субъектов экономики.</w:t>
      </w:r>
    </w:p>
    <w:p w:rsidR="00C3408E" w:rsidRPr="00707705" w:rsidRDefault="00763980" w:rsidP="00707705">
      <w:pPr>
        <w:pStyle w:val="a6"/>
        <w:numPr>
          <w:ilvl w:val="0"/>
          <w:numId w:val="2"/>
        </w:numPr>
        <w:spacing w:before="75" w:beforeAutospacing="0" w:after="0" w:afterAutospacing="0"/>
        <w:ind w:right="225"/>
        <w:jc w:val="both"/>
      </w:pPr>
      <w:r w:rsidRPr="00707705">
        <w:rPr>
          <w:rFonts w:eastAsia="Calibri"/>
        </w:rPr>
        <w:t xml:space="preserve">Классифицируйте облигации по основным признакам. </w:t>
      </w:r>
    </w:p>
    <w:p w:rsidR="00F34C60" w:rsidRPr="00707705" w:rsidRDefault="00F34C60" w:rsidP="00707705">
      <w:pPr>
        <w:pStyle w:val="a6"/>
        <w:spacing w:before="75" w:beforeAutospacing="0" w:after="0" w:afterAutospacing="0"/>
        <w:ind w:right="225"/>
        <w:jc w:val="both"/>
        <w:rPr>
          <w:rFonts w:eastAsia="Calibri"/>
        </w:rPr>
      </w:pPr>
    </w:p>
    <w:p w:rsidR="00F34C60" w:rsidRPr="00707705" w:rsidRDefault="00F34C60" w:rsidP="00707705">
      <w:pPr>
        <w:pStyle w:val="a6"/>
        <w:spacing w:before="75" w:beforeAutospacing="0" w:after="0" w:afterAutospacing="0"/>
        <w:ind w:right="225"/>
        <w:jc w:val="both"/>
        <w:rPr>
          <w:rFonts w:eastAsia="Calibri"/>
        </w:rPr>
      </w:pPr>
      <w:r w:rsidRPr="00707705">
        <w:rPr>
          <w:rFonts w:eastAsia="Calibri"/>
        </w:rPr>
        <w:t>Рекомендуемая литература:</w:t>
      </w:r>
    </w:p>
    <w:p w:rsidR="00133C73" w:rsidRDefault="00F34C60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 w:rsidRPr="00707705">
        <w:rPr>
          <w:rFonts w:eastAsia="Calibri"/>
        </w:rPr>
        <w:t>1</w:t>
      </w:r>
      <w:r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. 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Жуков, Е.Ф. Рынок ценных бумаг: Комплексный учебник. Рынок ценных бумаг: Комплексный учебник / Е.Ф. Жуков, Н.П.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Нишатов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, В.С. Торопцов [и др.]. - М.: Вузовский учебник, 2012. - 254 c.</w:t>
      </w:r>
    </w:p>
    <w:p w:rsidR="00133C73" w:rsidRDefault="00133C73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2.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Кузнецов, Б.Т. Рынок ценных бумаг: Учебное пособие для студентов вузов / Б.Т. Кузнецов. - М.: ЮНИТИ-ДАНА, 2013. - 288 c.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br/>
      </w: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3.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Маркова, О.М. Лабораторный практикум по дисциплинам "Рынок ценных бумаг" и "Банки и небанковские кредитн</w:t>
      </w: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ые организации и их операции"</w:t>
      </w:r>
    </w:p>
    <w:p w:rsidR="00F34C60" w:rsidRPr="00707705" w:rsidRDefault="00133C73" w:rsidP="00707705">
      <w:pPr>
        <w:pStyle w:val="a6"/>
        <w:spacing w:before="75" w:beforeAutospacing="0" w:after="0" w:afterAutospacing="0"/>
        <w:ind w:right="225"/>
        <w:jc w:val="both"/>
        <w:rPr>
          <w:rStyle w:val="a8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a8"/>
          <w:rFonts w:ascii="Times New Roman" w:hAnsi="Times New Roman" w:cs="Times New Roman"/>
          <w:spacing w:val="0"/>
          <w:sz w:val="24"/>
          <w:szCs w:val="24"/>
        </w:rPr>
        <w:t>4.</w:t>
      </w:r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Селищев, А.С. Рынок ценных бумаг: Учебник для бакалавров / А.С. Селищев, Г.А.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Маховикова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 xml:space="preserve">. - М.: </w:t>
      </w:r>
      <w:proofErr w:type="spellStart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Юрайт</w:t>
      </w:r>
      <w:proofErr w:type="spellEnd"/>
      <w:r w:rsidR="00707705" w:rsidRPr="00707705">
        <w:rPr>
          <w:rStyle w:val="a8"/>
          <w:rFonts w:ascii="Times New Roman" w:hAnsi="Times New Roman" w:cs="Times New Roman"/>
          <w:spacing w:val="0"/>
          <w:sz w:val="24"/>
          <w:szCs w:val="24"/>
        </w:rPr>
        <w:t>, 2013. - 431 c.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5.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6.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707705" w:rsidRPr="00707705" w:rsidRDefault="00133C73" w:rsidP="00133C73">
      <w:pPr>
        <w:widowControl w:val="0"/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7. </w:t>
      </w:r>
      <w:r w:rsidR="00707705" w:rsidRPr="00707705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707705" w:rsidRPr="00707705" w:rsidRDefault="00707705" w:rsidP="00707705">
      <w:pPr>
        <w:pStyle w:val="a6"/>
        <w:spacing w:before="75" w:beforeAutospacing="0" w:after="0" w:afterAutospacing="0"/>
        <w:ind w:right="225"/>
        <w:jc w:val="both"/>
      </w:pPr>
    </w:p>
    <w:p w:rsidR="004A4036" w:rsidRPr="00707705" w:rsidRDefault="004A4036" w:rsidP="00707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A0F" w:rsidRPr="00707705" w:rsidRDefault="00021A0F" w:rsidP="007077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21A0F" w:rsidRPr="00707705" w:rsidSect="003552A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1183"/>
    <w:multiLevelType w:val="hybridMultilevel"/>
    <w:tmpl w:val="CD2823BC"/>
    <w:lvl w:ilvl="0" w:tplc="C5829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5762E"/>
    <w:multiLevelType w:val="hybridMultilevel"/>
    <w:tmpl w:val="983CC8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82"/>
    <w:rsid w:val="00021A0F"/>
    <w:rsid w:val="00133C73"/>
    <w:rsid w:val="00174965"/>
    <w:rsid w:val="00235182"/>
    <w:rsid w:val="003552A9"/>
    <w:rsid w:val="004A4036"/>
    <w:rsid w:val="005E6382"/>
    <w:rsid w:val="00682537"/>
    <w:rsid w:val="00707705"/>
    <w:rsid w:val="00763980"/>
    <w:rsid w:val="0077005E"/>
    <w:rsid w:val="007B6511"/>
    <w:rsid w:val="009B2099"/>
    <w:rsid w:val="00BE5AE5"/>
    <w:rsid w:val="00C3408E"/>
    <w:rsid w:val="00ED1509"/>
    <w:rsid w:val="00F2475F"/>
    <w:rsid w:val="00F26BDF"/>
    <w:rsid w:val="00F34C60"/>
    <w:rsid w:val="00F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D3AF"/>
  <w15:chartTrackingRefBased/>
  <w15:docId w15:val="{31AFBFFE-C9D9-4349-8373-58ACFD3E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509"/>
    <w:pPr>
      <w:spacing w:after="0" w:line="240" w:lineRule="auto"/>
    </w:pPr>
  </w:style>
  <w:style w:type="table" w:styleId="a4">
    <w:name w:val="Table Grid"/>
    <w:basedOn w:val="a1"/>
    <w:uiPriority w:val="59"/>
    <w:rsid w:val="00ED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D1509"/>
    <w:rPr>
      <w:b/>
      <w:bCs/>
    </w:rPr>
  </w:style>
  <w:style w:type="character" w:customStyle="1" w:styleId="apple-converted-space">
    <w:name w:val="apple-converted-space"/>
    <w:basedOn w:val="a0"/>
    <w:rsid w:val="00ED1509"/>
  </w:style>
  <w:style w:type="table" w:customStyle="1" w:styleId="1">
    <w:name w:val="Сетка таблицы1"/>
    <w:basedOn w:val="a1"/>
    <w:next w:val="a4"/>
    <w:uiPriority w:val="59"/>
    <w:rsid w:val="00ED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7077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0770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Image&amp;Matros ®</cp:lastModifiedBy>
  <cp:revision>19</cp:revision>
  <dcterms:created xsi:type="dcterms:W3CDTF">2017-06-19T09:29:00Z</dcterms:created>
  <dcterms:modified xsi:type="dcterms:W3CDTF">2023-10-01T22:54:00Z</dcterms:modified>
</cp:coreProperties>
</file>